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105C0">
      <w:pPr>
        <w:spacing w:line="576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EF68AAF"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0C2DD604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拉萨市司法局制作社区矫正</w:t>
      </w:r>
    </w:p>
    <w:p w14:paraId="3B1C5B66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法治宣传品的项目清单</w:t>
      </w:r>
      <w:bookmarkEnd w:id="0"/>
    </w:p>
    <w:p w14:paraId="517589C4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9356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260"/>
        <w:gridCol w:w="2551"/>
        <w:gridCol w:w="1134"/>
        <w:gridCol w:w="1418"/>
      </w:tblGrid>
      <w:tr w14:paraId="0D13EE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0899EB2">
            <w:pPr>
              <w:spacing w:line="576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3260" w:type="dxa"/>
          </w:tcPr>
          <w:p w14:paraId="1301C394">
            <w:pPr>
              <w:spacing w:line="576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品名</w:t>
            </w:r>
          </w:p>
        </w:tc>
        <w:tc>
          <w:tcPr>
            <w:tcW w:w="2551" w:type="dxa"/>
          </w:tcPr>
          <w:p w14:paraId="6EBA2A0A">
            <w:pPr>
              <w:spacing w:line="576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规格</w:t>
            </w:r>
          </w:p>
        </w:tc>
        <w:tc>
          <w:tcPr>
            <w:tcW w:w="1134" w:type="dxa"/>
          </w:tcPr>
          <w:p w14:paraId="286766D9">
            <w:pPr>
              <w:spacing w:line="576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数量</w:t>
            </w:r>
          </w:p>
        </w:tc>
        <w:tc>
          <w:tcPr>
            <w:tcW w:w="1418" w:type="dxa"/>
          </w:tcPr>
          <w:p w14:paraId="234D05BF">
            <w:pPr>
              <w:spacing w:line="576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</w:tr>
      <w:tr w14:paraId="7CAAAD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1465D11">
            <w:pPr>
              <w:spacing w:line="576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3260" w:type="dxa"/>
          </w:tcPr>
          <w:p w14:paraId="282923D0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宣传单</w:t>
            </w:r>
          </w:p>
        </w:tc>
        <w:tc>
          <w:tcPr>
            <w:tcW w:w="2551" w:type="dxa"/>
          </w:tcPr>
          <w:p w14:paraId="5F600E3F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10折页</w:t>
            </w:r>
          </w:p>
        </w:tc>
        <w:tc>
          <w:tcPr>
            <w:tcW w:w="1134" w:type="dxa"/>
          </w:tcPr>
          <w:p w14:paraId="564C0AE8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2000</w:t>
            </w:r>
          </w:p>
        </w:tc>
        <w:tc>
          <w:tcPr>
            <w:tcW w:w="1418" w:type="dxa"/>
          </w:tcPr>
          <w:p w14:paraId="7987846A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 w14:paraId="4BDDF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B4A3EF6">
            <w:pPr>
              <w:spacing w:line="576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2</w:t>
            </w:r>
          </w:p>
        </w:tc>
        <w:tc>
          <w:tcPr>
            <w:tcW w:w="3260" w:type="dxa"/>
          </w:tcPr>
          <w:p w14:paraId="5959E8D4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《社区矫正法》（汉藏）</w:t>
            </w:r>
          </w:p>
        </w:tc>
        <w:tc>
          <w:tcPr>
            <w:tcW w:w="2551" w:type="dxa"/>
          </w:tcPr>
          <w:p w14:paraId="5F25F9A0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单行本</w:t>
            </w:r>
          </w:p>
        </w:tc>
        <w:tc>
          <w:tcPr>
            <w:tcW w:w="1134" w:type="dxa"/>
          </w:tcPr>
          <w:p w14:paraId="2A168D20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1500</w:t>
            </w:r>
          </w:p>
        </w:tc>
        <w:tc>
          <w:tcPr>
            <w:tcW w:w="1418" w:type="dxa"/>
          </w:tcPr>
          <w:p w14:paraId="7F137C64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 w14:paraId="5D0736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AAF5E42">
            <w:pPr>
              <w:spacing w:line="576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14:paraId="0331AB63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《矫正法实施办法》</w:t>
            </w:r>
          </w:p>
        </w:tc>
        <w:tc>
          <w:tcPr>
            <w:tcW w:w="2551" w:type="dxa"/>
          </w:tcPr>
          <w:p w14:paraId="2475827E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单行本</w:t>
            </w:r>
          </w:p>
        </w:tc>
        <w:tc>
          <w:tcPr>
            <w:tcW w:w="1134" w:type="dxa"/>
          </w:tcPr>
          <w:p w14:paraId="15245C36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1000</w:t>
            </w:r>
          </w:p>
        </w:tc>
        <w:tc>
          <w:tcPr>
            <w:tcW w:w="1418" w:type="dxa"/>
          </w:tcPr>
          <w:p w14:paraId="0767838E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 w14:paraId="3B7B48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6C7DBF7">
            <w:pPr>
              <w:spacing w:line="576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4</w:t>
            </w:r>
          </w:p>
        </w:tc>
        <w:tc>
          <w:tcPr>
            <w:tcW w:w="3260" w:type="dxa"/>
          </w:tcPr>
          <w:p w14:paraId="47B77790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笔记本（活页）</w:t>
            </w:r>
          </w:p>
        </w:tc>
        <w:tc>
          <w:tcPr>
            <w:tcW w:w="2551" w:type="dxa"/>
          </w:tcPr>
          <w:p w14:paraId="5B84C5EA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210×150mm</w:t>
            </w:r>
          </w:p>
        </w:tc>
        <w:tc>
          <w:tcPr>
            <w:tcW w:w="1134" w:type="dxa"/>
          </w:tcPr>
          <w:p w14:paraId="5D330A22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500</w:t>
            </w:r>
          </w:p>
        </w:tc>
        <w:tc>
          <w:tcPr>
            <w:tcW w:w="1418" w:type="dxa"/>
          </w:tcPr>
          <w:p w14:paraId="6DDD6A97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 w14:paraId="7E3B74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96965B8">
            <w:pPr>
              <w:spacing w:line="576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5</w:t>
            </w:r>
          </w:p>
        </w:tc>
        <w:tc>
          <w:tcPr>
            <w:tcW w:w="3260" w:type="dxa"/>
          </w:tcPr>
          <w:p w14:paraId="4D2DDA7A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加湿器</w:t>
            </w:r>
          </w:p>
        </w:tc>
        <w:tc>
          <w:tcPr>
            <w:tcW w:w="2551" w:type="dxa"/>
          </w:tcPr>
          <w:p w14:paraId="2954FC8C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AB7D9C2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100</w:t>
            </w:r>
          </w:p>
        </w:tc>
        <w:tc>
          <w:tcPr>
            <w:tcW w:w="1418" w:type="dxa"/>
          </w:tcPr>
          <w:p w14:paraId="50DCC15E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 w14:paraId="2ACCCF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82C1636">
            <w:pPr>
              <w:spacing w:line="576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6</w:t>
            </w:r>
          </w:p>
        </w:tc>
        <w:tc>
          <w:tcPr>
            <w:tcW w:w="3260" w:type="dxa"/>
          </w:tcPr>
          <w:p w14:paraId="25A7A2DB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保温杯</w:t>
            </w:r>
          </w:p>
        </w:tc>
        <w:tc>
          <w:tcPr>
            <w:tcW w:w="2551" w:type="dxa"/>
          </w:tcPr>
          <w:p w14:paraId="4F38582B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316内胆</w:t>
            </w:r>
          </w:p>
        </w:tc>
        <w:tc>
          <w:tcPr>
            <w:tcW w:w="1134" w:type="dxa"/>
          </w:tcPr>
          <w:p w14:paraId="09C8BE0E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500</w:t>
            </w:r>
          </w:p>
        </w:tc>
        <w:tc>
          <w:tcPr>
            <w:tcW w:w="1418" w:type="dxa"/>
          </w:tcPr>
          <w:p w14:paraId="3E70302A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 w14:paraId="10CC73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11089E3">
            <w:pPr>
              <w:spacing w:line="576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7</w:t>
            </w:r>
          </w:p>
        </w:tc>
        <w:tc>
          <w:tcPr>
            <w:tcW w:w="3260" w:type="dxa"/>
          </w:tcPr>
          <w:p w14:paraId="3CB2F387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水晶玻璃杯</w:t>
            </w:r>
          </w:p>
        </w:tc>
        <w:tc>
          <w:tcPr>
            <w:tcW w:w="2551" w:type="dxa"/>
          </w:tcPr>
          <w:p w14:paraId="27DA3850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双层水晶杯</w:t>
            </w:r>
          </w:p>
        </w:tc>
        <w:tc>
          <w:tcPr>
            <w:tcW w:w="1134" w:type="dxa"/>
          </w:tcPr>
          <w:p w14:paraId="04C1838A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500</w:t>
            </w:r>
          </w:p>
        </w:tc>
        <w:tc>
          <w:tcPr>
            <w:tcW w:w="1418" w:type="dxa"/>
          </w:tcPr>
          <w:p w14:paraId="6EA283B7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 w14:paraId="5C60D5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A419552">
            <w:pPr>
              <w:spacing w:line="576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8</w:t>
            </w:r>
          </w:p>
        </w:tc>
        <w:tc>
          <w:tcPr>
            <w:tcW w:w="3260" w:type="dxa"/>
          </w:tcPr>
          <w:p w14:paraId="272555AA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指甲刀</w:t>
            </w:r>
          </w:p>
        </w:tc>
        <w:tc>
          <w:tcPr>
            <w:tcW w:w="2551" w:type="dxa"/>
          </w:tcPr>
          <w:p w14:paraId="187B7588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七件套</w:t>
            </w:r>
          </w:p>
        </w:tc>
        <w:tc>
          <w:tcPr>
            <w:tcW w:w="1134" w:type="dxa"/>
          </w:tcPr>
          <w:p w14:paraId="7191B7EB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200</w:t>
            </w:r>
          </w:p>
        </w:tc>
        <w:tc>
          <w:tcPr>
            <w:tcW w:w="1418" w:type="dxa"/>
          </w:tcPr>
          <w:p w14:paraId="1DE0AB1A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 w14:paraId="2AC02E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C3DB976">
            <w:pPr>
              <w:spacing w:line="576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9</w:t>
            </w:r>
          </w:p>
        </w:tc>
        <w:tc>
          <w:tcPr>
            <w:tcW w:w="3260" w:type="dxa"/>
          </w:tcPr>
          <w:p w14:paraId="55576952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毛巾</w:t>
            </w:r>
          </w:p>
        </w:tc>
        <w:tc>
          <w:tcPr>
            <w:tcW w:w="2551" w:type="dxa"/>
          </w:tcPr>
          <w:p w14:paraId="10D0F94D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36×76cm</w:t>
            </w:r>
          </w:p>
        </w:tc>
        <w:tc>
          <w:tcPr>
            <w:tcW w:w="1134" w:type="dxa"/>
          </w:tcPr>
          <w:p w14:paraId="563F6E2B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5000</w:t>
            </w:r>
          </w:p>
        </w:tc>
        <w:tc>
          <w:tcPr>
            <w:tcW w:w="1418" w:type="dxa"/>
          </w:tcPr>
          <w:p w14:paraId="47F56193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 w14:paraId="1E7B67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745E67D">
            <w:pPr>
              <w:spacing w:line="576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10</w:t>
            </w:r>
          </w:p>
        </w:tc>
        <w:tc>
          <w:tcPr>
            <w:tcW w:w="3260" w:type="dxa"/>
          </w:tcPr>
          <w:p w14:paraId="0963D2A6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抽纸</w:t>
            </w:r>
          </w:p>
        </w:tc>
        <w:tc>
          <w:tcPr>
            <w:tcW w:w="2551" w:type="dxa"/>
          </w:tcPr>
          <w:p w14:paraId="36342BA7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200抽</w:t>
            </w:r>
          </w:p>
        </w:tc>
        <w:tc>
          <w:tcPr>
            <w:tcW w:w="1134" w:type="dxa"/>
          </w:tcPr>
          <w:p w14:paraId="4A5CFC7B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1000</w:t>
            </w:r>
          </w:p>
        </w:tc>
        <w:tc>
          <w:tcPr>
            <w:tcW w:w="1418" w:type="dxa"/>
          </w:tcPr>
          <w:p w14:paraId="00F1FFED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 w14:paraId="6BF04D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D5D9C1A">
            <w:pPr>
              <w:spacing w:line="576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11</w:t>
            </w:r>
          </w:p>
        </w:tc>
        <w:tc>
          <w:tcPr>
            <w:tcW w:w="3260" w:type="dxa"/>
          </w:tcPr>
          <w:p w14:paraId="76C39F0A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布袋</w:t>
            </w:r>
          </w:p>
        </w:tc>
        <w:tc>
          <w:tcPr>
            <w:tcW w:w="2551" w:type="dxa"/>
          </w:tcPr>
          <w:p w14:paraId="715197C1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302D943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1000</w:t>
            </w:r>
          </w:p>
        </w:tc>
        <w:tc>
          <w:tcPr>
            <w:tcW w:w="1418" w:type="dxa"/>
          </w:tcPr>
          <w:p w14:paraId="7A5E73DF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 w14:paraId="7B88E5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95E1599">
            <w:pPr>
              <w:spacing w:line="576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12</w:t>
            </w:r>
          </w:p>
        </w:tc>
        <w:tc>
          <w:tcPr>
            <w:tcW w:w="3260" w:type="dxa"/>
          </w:tcPr>
          <w:p w14:paraId="2AA67886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雨伞</w:t>
            </w:r>
          </w:p>
        </w:tc>
        <w:tc>
          <w:tcPr>
            <w:tcW w:w="2551" w:type="dxa"/>
          </w:tcPr>
          <w:p w14:paraId="2EB54B57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双骨</w:t>
            </w:r>
          </w:p>
        </w:tc>
        <w:tc>
          <w:tcPr>
            <w:tcW w:w="1134" w:type="dxa"/>
          </w:tcPr>
          <w:p w14:paraId="0BC14126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500</w:t>
            </w:r>
          </w:p>
        </w:tc>
        <w:tc>
          <w:tcPr>
            <w:tcW w:w="1418" w:type="dxa"/>
          </w:tcPr>
          <w:p w14:paraId="5765982D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 w14:paraId="52AFF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6324C5F">
            <w:pPr>
              <w:spacing w:line="576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13</w:t>
            </w:r>
          </w:p>
        </w:tc>
        <w:tc>
          <w:tcPr>
            <w:tcW w:w="3260" w:type="dxa"/>
          </w:tcPr>
          <w:p w14:paraId="0023A7DD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大檐帽</w:t>
            </w:r>
          </w:p>
        </w:tc>
        <w:tc>
          <w:tcPr>
            <w:tcW w:w="2551" w:type="dxa"/>
          </w:tcPr>
          <w:p w14:paraId="4402A26B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A6B4B52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1000</w:t>
            </w:r>
          </w:p>
        </w:tc>
        <w:tc>
          <w:tcPr>
            <w:tcW w:w="1418" w:type="dxa"/>
          </w:tcPr>
          <w:p w14:paraId="548331D9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 w14:paraId="48651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F20ABE6">
            <w:pPr>
              <w:spacing w:line="576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14</w:t>
            </w:r>
          </w:p>
        </w:tc>
        <w:tc>
          <w:tcPr>
            <w:tcW w:w="3260" w:type="dxa"/>
          </w:tcPr>
          <w:p w14:paraId="0C7B0BB9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钥匙扣</w:t>
            </w:r>
          </w:p>
        </w:tc>
        <w:tc>
          <w:tcPr>
            <w:tcW w:w="2551" w:type="dxa"/>
          </w:tcPr>
          <w:p w14:paraId="12BD5B41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2F2811A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500</w:t>
            </w:r>
          </w:p>
        </w:tc>
        <w:tc>
          <w:tcPr>
            <w:tcW w:w="1418" w:type="dxa"/>
          </w:tcPr>
          <w:p w14:paraId="0756072B">
            <w:pPr>
              <w:spacing w:line="576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挂件</w:t>
            </w:r>
          </w:p>
        </w:tc>
      </w:tr>
    </w:tbl>
    <w:p w14:paraId="09C293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D667E"/>
    <w:rsid w:val="6366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2022-06-14T04:44:00Z</dcterms:created>
  <dc:creator>Administrator</dc:creator>
  <cp:lastModifiedBy>丹&amp;麻麻(^｡^)</cp:lastModifiedBy>
  <dcterms:modified xsi:type="dcterms:W3CDTF">2025-05-21T07:55:24Z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F68B83164F5E46A1B8ACA7D653260667</vt:lpwstr>
  </property>
  <property fmtid="{D5CDD505-2E9C-101B-9397-08002B2CF9AE}" pid="4" name="KSOTemplateDocerSaveRecord">
    <vt:lpwstr>eyJoZGlkIjoiZDg0OWIzYzhmODQyZDJkNzBmYjAzMzNlMDA2ZWY4NTciLCJ1c2VySWQiOiI4ODkwOTcwNzgifQ==</vt:lpwstr>
  </property>
</Properties>
</file>